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A9" w:rsidRPr="00D111A9" w:rsidRDefault="00D111A9" w:rsidP="00D111A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111A9" w:rsidRPr="00D111A9" w:rsidRDefault="00D111A9" w:rsidP="00D111A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открытой Всероссийской акции «</w:t>
      </w:r>
      <w:proofErr w:type="spellStart"/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Tol</w:t>
      </w:r>
      <w:proofErr w:type="spellEnd"/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  <w:t>l</w:t>
      </w:r>
      <w:proofErr w:type="spellStart"/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</w:t>
      </w:r>
      <w:proofErr w:type="spellEnd"/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Diktat-2018»</w:t>
      </w:r>
    </w:p>
    <w:p w:rsidR="00D111A9" w:rsidRPr="00D111A9" w:rsidRDefault="00D111A9" w:rsidP="00E22D38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положения:</w:t>
      </w:r>
    </w:p>
    <w:p w:rsidR="00D111A9" w:rsidRPr="00D111A9" w:rsidRDefault="00D111A9" w:rsidP="00D111A9">
      <w:pPr>
        <w:pStyle w:val="a9"/>
        <w:numPr>
          <w:ilvl w:val="1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Всероссийская акция «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Tol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(Открытый диктант по немецкому языку) проводится Ассоциацией общественных объединений «Международный союз немецкой культуры» и Областным государственным автономным учреждением культуры «Томский областной Российско-немецкий Дом» (далее – Организаторы) при поддержке Министерства образования и науки Российской Федерации. Инициатором акции является Томский областной Российско-немецкий Дом. Акция приурочена к международному Дню родного языка (учрежден ЮНЕСКО и отмечается 21 февраля с целью защиты языкового и культурного многообразия), и в этом году проводится уже в шестой раз.</w:t>
      </w:r>
    </w:p>
    <w:p w:rsidR="00D111A9" w:rsidRPr="00D111A9" w:rsidRDefault="00D111A9" w:rsidP="00D111A9">
      <w:pPr>
        <w:pStyle w:val="a9"/>
        <w:numPr>
          <w:ilvl w:val="1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проведения акции: общеобразовательные учреждения и вузы, школы с углубленным изучением немецкого языка, Российско-Немецкие Дома, центры немецкой культуры и центры встреч российских немцев.</w:t>
      </w:r>
    </w:p>
    <w:p w:rsidR="00D111A9" w:rsidRPr="00D111A9" w:rsidRDefault="00D111A9" w:rsidP="00D111A9">
      <w:pPr>
        <w:pStyle w:val="a9"/>
        <w:numPr>
          <w:ilvl w:val="1"/>
          <w:numId w:val="3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акции: </w:t>
      </w:r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20-22 февраля 2018 г. 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акции организаторы акции на местах определяют самостоятельно.</w:t>
      </w:r>
    </w:p>
    <w:p w:rsidR="00D111A9" w:rsidRPr="00D111A9" w:rsidRDefault="00D111A9" w:rsidP="00D111A9">
      <w:pPr>
        <w:pStyle w:val="a9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A9" w:rsidRPr="00D111A9" w:rsidRDefault="00D111A9" w:rsidP="00E22D38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акции: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акции: популяризация немецкого языка и мотивация к его изучению.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111A9" w:rsidRPr="00D111A9" w:rsidRDefault="00D111A9" w:rsidP="00D111A9">
      <w:pPr>
        <w:pStyle w:val="a9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грамотного письма на немецком языке;</w:t>
      </w:r>
    </w:p>
    <w:p w:rsidR="00D111A9" w:rsidRPr="00D111A9" w:rsidRDefault="00D111A9" w:rsidP="00D111A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акции «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Tol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учащихся школ и вузов;</w:t>
      </w:r>
    </w:p>
    <w:p w:rsidR="00D111A9" w:rsidRPr="00D111A9" w:rsidRDefault="00D111A9" w:rsidP="00D111A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партнерских связей с организациями российских немцев в странах СНГ, ближнего и дальнего зарубежья;</w:t>
      </w:r>
    </w:p>
    <w:p w:rsidR="00D111A9" w:rsidRPr="00D111A9" w:rsidRDefault="00D111A9" w:rsidP="00D111A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сетевого взаимодействия Российско-Немецких Домов и центров встреч российских немцев;</w:t>
      </w:r>
    </w:p>
    <w:p w:rsidR="00D111A9" w:rsidRPr="00D111A9" w:rsidRDefault="00D111A9" w:rsidP="00D111A9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поддержка международного сотрудничества.</w:t>
      </w:r>
    </w:p>
    <w:p w:rsidR="00D111A9" w:rsidRPr="00D111A9" w:rsidRDefault="00D111A9" w:rsidP="00D111A9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A9" w:rsidRPr="00D111A9" w:rsidRDefault="00D111A9" w:rsidP="00E22D38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организаторах и партнерах акции</w:t>
      </w:r>
    </w:p>
    <w:p w:rsidR="00D111A9" w:rsidRPr="00D111A9" w:rsidRDefault="00D111A9" w:rsidP="00E22D38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акции являются:</w:t>
      </w:r>
    </w:p>
    <w:p w:rsidR="00D111A9" w:rsidRPr="00D111A9" w:rsidRDefault="00D111A9" w:rsidP="00D111A9">
      <w:pPr>
        <w:pStyle w:val="a9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общественных объединений «Международный союз немецкой культуры» и Областное государственное автономное учреждение культуры «Томский областной Российско-немецкий Дом», при поддержке Министерства образования и науки Российской Федерации, Федерального агентства по делам национальностей, ФГБОУВО «Российский государственный гуманитарный университет».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проводится в сотрудничестве с Российско-Немецким Домом в Москве, Новосибирским областным Российско-Немецким Домом, Культурно-деловым центром «Российско-Немецкий Дом» в г. Омск, «Культурно-деловым центром российских немцев в г. Калининград», ФГАОУВО «Тюменский государственный университет».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поддержка – «Московская Немецкая </w:t>
      </w:r>
      <w:proofErr w:type="gram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Газета»/</w:t>
      </w:r>
      <w:proofErr w:type="gram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D111A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Moskauer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1A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Deutsche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1A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Zeitung</w:t>
      </w:r>
      <w:r w:rsidRPr="00E22D38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Информационный портал российских немцев 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RusDeutsch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формируется рабочая группа, в которую входят координаторы Международного союза немецкой культуры, ответственные за проведение акции сотрудники Российско-Немецких Домов Новосибирской, Томской областей, Омска, Калининграда и Москвы.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приглашают к участию в Открытой всероссийской акции общеобразовательные учреждения, вузы, слушателей курсов «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Hallo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Nachbarn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!» и кружков немецкого языка для детей и молодежи своего региона. Кроме того, оргкомитет имеет право приглашать к участию всех заинтересованных в проведении мероприятия лиц, включая представителей стран СНГ, ближнего и дальнего зарубежья.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материалы, необходимые для проведения акции (инструкция по правилам чтения текста, тексты диктанта для чтения, бланк для подведения итогов акции), участники получают от ответственных сотрудников Международного союза немецкой культуры и Областного государственного автономного учреждения культуры «Томский областной Российско-немецкий Дом» (</w:t>
      </w:r>
      <w:r w:rsidRPr="00D11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далее – </w:t>
      </w:r>
      <w:r w:rsidRPr="00D11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координаторы акции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принимающие участие в акции, самостоятельно назначают ответственных за чтение текстов и проверку результатов: это могут быть, как носители языка или учителя и преподаватели, так и лица, владеющие немецким языком на высоком уровне (</w:t>
      </w:r>
      <w:r w:rsidRPr="00D111A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D111A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C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Организаторы имеют право использовать и распространять (без выплат гонорара участникам и гостям конкурса) аудио и видеозаписи, печатную и иного рода продукцию, произведенную во время проведения акции и по ее итогам.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изменить сроки и условия их проведения акции, а также, в случае форс-мажорных обстоятельств, отменить мероприятие.</w:t>
      </w:r>
    </w:p>
    <w:p w:rsidR="00D111A9" w:rsidRPr="00D111A9" w:rsidRDefault="00D111A9" w:rsidP="00D111A9">
      <w:pPr>
        <w:pStyle w:val="a9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A9" w:rsidRPr="00D111A9" w:rsidRDefault="00D111A9" w:rsidP="00E22D38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акции</w:t>
      </w:r>
    </w:p>
    <w:p w:rsidR="00D111A9" w:rsidRPr="00D111A9" w:rsidRDefault="00D111A9" w:rsidP="00D111A9">
      <w:pPr>
        <w:pStyle w:val="a9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акции приглашаются учащиеся 6-7-х, 8-9-х и 10-11-х классов общеобразовательных учебных заведений, студенты вузов, слушатели курсов «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Hallo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Nachbarn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!» и кружков немецкого языка для детей и молодежи, представители стран СНГ, ближнего и дальнего зарубежья, заинтересованные в проведении мероприятия.</w:t>
      </w:r>
    </w:p>
    <w:p w:rsidR="00D111A9" w:rsidRPr="00D111A9" w:rsidRDefault="00D111A9" w:rsidP="00D111A9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1A9" w:rsidRPr="00D111A9" w:rsidRDefault="00D111A9" w:rsidP="00E22D38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акции носит добровольный характер.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желающие принять участие в акции, должны сообщить об этом до </w:t>
      </w:r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февраля 2018 года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отправив координаторам акции заполненный бланк заявки. Бланк заявки и дополнительную информацию можно найти на информационном портале российских немцев 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RusDeutsch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Координаторы акции, ответственные за предоставление информации потенциальным участникам-организациям:</w:t>
      </w:r>
    </w:p>
    <w:p w:rsidR="00D111A9" w:rsidRPr="00D111A9" w:rsidRDefault="00D111A9" w:rsidP="00D111A9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федеральный округ: Томская область, Новосибирская область, Красноярский край, Иркутская область, Кемеровская область, Республика Хакасия, Республика Бурятия, Забайкальский край, Республика Тыва – </w:t>
      </w:r>
      <w:proofErr w:type="spellStart"/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Барсагаева</w:t>
      </w:r>
      <w:proofErr w:type="spellEnd"/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</w:t>
      </w:r>
      <w:r w:rsidRPr="00D111A9">
        <w:rPr>
          <w:rFonts w:ascii="Times New Roman" w:hAnsi="Times New Roman" w:cs="Times New Roman"/>
          <w:sz w:val="24"/>
          <w:szCs w:val="24"/>
        </w:rPr>
        <w:t xml:space="preserve">, начальник отдела развития 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государственного автономного учреждения культуры «Томский областной Российско-немецкий Дом»</w:t>
      </w:r>
    </w:p>
    <w:p w:rsidR="00D111A9" w:rsidRPr="00D111A9" w:rsidRDefault="00D111A9" w:rsidP="00D111A9">
      <w:pPr>
        <w:pStyle w:val="a9"/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8(3822) 52-17-25</w:t>
      </w:r>
    </w:p>
    <w:p w:rsidR="00D111A9" w:rsidRPr="00D111A9" w:rsidRDefault="00E22D38" w:rsidP="00D111A9">
      <w:pPr>
        <w:pStyle w:val="a9"/>
        <w:spacing w:line="360" w:lineRule="auto"/>
        <w:ind w:left="1418"/>
        <w:jc w:val="both"/>
        <w:rPr>
          <w:rStyle w:val="aa"/>
          <w:rFonts w:ascii="Times New Roman" w:hAnsi="Times New Roman" w:cs="Times New Roman"/>
          <w:i/>
          <w:sz w:val="24"/>
          <w:szCs w:val="24"/>
          <w:lang w:eastAsia="ru-RU"/>
        </w:rPr>
      </w:pPr>
      <w:hyperlink r:id="rId7" w:history="1"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tollesdiktat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tomsk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gmail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com</w:t>
        </w:r>
      </w:hyperlink>
    </w:p>
    <w:p w:rsidR="00D111A9" w:rsidRPr="00D111A9" w:rsidRDefault="00D111A9" w:rsidP="00D111A9">
      <w:pPr>
        <w:pStyle w:val="a9"/>
        <w:numPr>
          <w:ilvl w:val="0"/>
          <w:numId w:val="1"/>
        </w:numPr>
        <w:spacing w:before="100" w:beforeAutospacing="1" w:after="0"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Центральный федеральный округ; Северо-Западный федеральный округ; Южный федеральный округ; Северо-Кавказский федеральный округ; Приволжский федеральный округ; Сибирский федеральный округ: Омская область, Алтайский край, Республика Алтай; Дальневосточный федеральный округ – </w:t>
      </w:r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Уткина Мария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менеджер языкового отдела Международного союза немецкой культуры</w:t>
      </w:r>
    </w:p>
    <w:p w:rsidR="00D111A9" w:rsidRPr="00D111A9" w:rsidRDefault="00D111A9" w:rsidP="00D111A9">
      <w:pPr>
        <w:pStyle w:val="a9"/>
        <w:spacing w:before="100" w:beforeAutospacing="1" w:after="0" w:line="36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</w:t>
      </w:r>
      <w:r w:rsidRPr="00D111A9">
        <w:rPr>
          <w:rFonts w:ascii="Times New Roman" w:hAnsi="Times New Roman" w:cs="Times New Roman"/>
          <w:b/>
          <w:sz w:val="24"/>
          <w:szCs w:val="24"/>
        </w:rPr>
        <w:t xml:space="preserve">(495) </w:t>
      </w:r>
      <w:r w:rsidRPr="00D111A9">
        <w:rPr>
          <w:rStyle w:val="object"/>
          <w:rFonts w:ascii="Times New Roman" w:hAnsi="Times New Roman" w:cs="Times New Roman"/>
          <w:b/>
          <w:sz w:val="24"/>
          <w:szCs w:val="24"/>
        </w:rPr>
        <w:t>531-68-</w:t>
      </w:r>
      <w:r w:rsidRPr="00D111A9">
        <w:rPr>
          <w:rFonts w:ascii="Times New Roman" w:hAnsi="Times New Roman" w:cs="Times New Roman"/>
          <w:b/>
          <w:sz w:val="24"/>
          <w:szCs w:val="24"/>
        </w:rPr>
        <w:t>88 (доб. 158)</w:t>
      </w:r>
    </w:p>
    <w:p w:rsidR="00D111A9" w:rsidRPr="00D111A9" w:rsidRDefault="00E22D38" w:rsidP="00D111A9">
      <w:pPr>
        <w:pStyle w:val="a9"/>
        <w:spacing w:line="360" w:lineRule="auto"/>
        <w:ind w:left="1418"/>
        <w:jc w:val="both"/>
        <w:rPr>
          <w:rStyle w:val="aa"/>
          <w:rFonts w:ascii="Times New Roman" w:hAnsi="Times New Roman" w:cs="Times New Roman"/>
          <w:i/>
          <w:sz w:val="24"/>
          <w:szCs w:val="24"/>
        </w:rPr>
      </w:pPr>
      <w:hyperlink r:id="rId8" w:history="1"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td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proofErr w:type="spellStart"/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ivdk</w:t>
        </w:r>
        <w:proofErr w:type="spellEnd"/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</w:p>
    <w:p w:rsidR="00D111A9" w:rsidRPr="00D111A9" w:rsidRDefault="00D111A9" w:rsidP="00D111A9">
      <w:pPr>
        <w:pStyle w:val="a9"/>
        <w:numPr>
          <w:ilvl w:val="0"/>
          <w:numId w:val="1"/>
        </w:numPr>
        <w:spacing w:before="100" w:beforeAutospacing="1" w:after="0"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Уральский федеральный округ: Тюменская область, Курганская область, Свердловская область, Челябинская область, Ханты-Мансийский автономный округ – Югра, Ямало-Ненецкий автономный округ – </w:t>
      </w:r>
      <w:proofErr w:type="spellStart"/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Шуклин</w:t>
      </w:r>
      <w:proofErr w:type="spellEnd"/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координатор международных научных программ Тюменского государственного университета</w:t>
      </w:r>
    </w:p>
    <w:p w:rsidR="00D111A9" w:rsidRPr="00D111A9" w:rsidRDefault="00D111A9" w:rsidP="00D111A9">
      <w:pPr>
        <w:pStyle w:val="a9"/>
        <w:spacing w:before="100" w:beforeAutospacing="1" w:after="0" w:line="360" w:lineRule="auto"/>
        <w:ind w:left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8(909) 191-83-49</w:t>
      </w:r>
    </w:p>
    <w:p w:rsidR="00D111A9" w:rsidRPr="00D111A9" w:rsidRDefault="00D111A9" w:rsidP="00D111A9">
      <w:pPr>
        <w:pStyle w:val="a9"/>
        <w:spacing w:line="360" w:lineRule="auto"/>
        <w:ind w:left="1418"/>
        <w:jc w:val="both"/>
        <w:rPr>
          <w:rStyle w:val="aa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1A9">
        <w:rPr>
          <w:rStyle w:val="aa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alexander</w:t>
      </w:r>
      <w:r w:rsidRPr="00D111A9">
        <w:rPr>
          <w:rStyle w:val="aa"/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D111A9">
        <w:rPr>
          <w:rStyle w:val="aa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schuklin</w:t>
      </w:r>
      <w:proofErr w:type="spellEnd"/>
      <w:r w:rsidRPr="00D111A9">
        <w:rPr>
          <w:rStyle w:val="aa"/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proofErr w:type="spellStart"/>
      <w:r w:rsidRPr="00D111A9">
        <w:rPr>
          <w:rStyle w:val="aa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gmail</w:t>
      </w:r>
      <w:proofErr w:type="spellEnd"/>
      <w:r w:rsidRPr="00D111A9">
        <w:rPr>
          <w:rStyle w:val="aa"/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111A9">
        <w:rPr>
          <w:rStyle w:val="aa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com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11A9">
        <w:rPr>
          <w:rFonts w:ascii="Times New Roman" w:hAnsi="Times New Roman" w:cs="Times New Roman"/>
          <w:sz w:val="24"/>
          <w:szCs w:val="24"/>
        </w:rPr>
        <w:t>Ответственные за предоставление информации о местах централизованного проведения акции «</w:t>
      </w:r>
      <w:proofErr w:type="spellStart"/>
      <w:r w:rsidRPr="00D111A9">
        <w:rPr>
          <w:rFonts w:ascii="Times New Roman" w:hAnsi="Times New Roman" w:cs="Times New Roman"/>
          <w:sz w:val="24"/>
          <w:szCs w:val="24"/>
        </w:rPr>
        <w:t>Tolles</w:t>
      </w:r>
      <w:proofErr w:type="spellEnd"/>
      <w:r w:rsidRPr="00D1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1A9">
        <w:rPr>
          <w:rFonts w:ascii="Times New Roman" w:hAnsi="Times New Roman" w:cs="Times New Roman"/>
          <w:sz w:val="24"/>
          <w:szCs w:val="24"/>
        </w:rPr>
        <w:t>Diktat</w:t>
      </w:r>
      <w:proofErr w:type="spellEnd"/>
      <w:r w:rsidRPr="00D111A9">
        <w:rPr>
          <w:rFonts w:ascii="Times New Roman" w:hAnsi="Times New Roman" w:cs="Times New Roman"/>
          <w:sz w:val="24"/>
          <w:szCs w:val="24"/>
        </w:rPr>
        <w:t>» в Российско-Немецких Домах лицам, желающим принять участие в акции в частном порядке:</w:t>
      </w:r>
    </w:p>
    <w:p w:rsidR="00D111A9" w:rsidRPr="00D111A9" w:rsidRDefault="00D111A9" w:rsidP="00D111A9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Российско-Немецкий Дом в Москве</w:t>
      </w:r>
    </w:p>
    <w:p w:rsidR="00D111A9" w:rsidRPr="00D111A9" w:rsidRDefault="00D111A9" w:rsidP="00D111A9">
      <w:pPr>
        <w:pStyle w:val="a9"/>
        <w:spacing w:before="100" w:beforeAutospacing="1" w:after="100" w:afterAutospacing="1" w:line="36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Уткина Мария</w:t>
      </w:r>
    </w:p>
    <w:p w:rsidR="00D111A9" w:rsidRPr="00D111A9" w:rsidRDefault="00D111A9" w:rsidP="00D111A9">
      <w:pPr>
        <w:pStyle w:val="a9"/>
        <w:spacing w:before="100" w:beforeAutospacing="1" w:after="100" w:afterAutospacing="1" w:line="36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8</w:t>
      </w:r>
      <w:r w:rsidRPr="00D111A9">
        <w:rPr>
          <w:rFonts w:ascii="Times New Roman" w:hAnsi="Times New Roman" w:cs="Times New Roman"/>
          <w:i/>
          <w:sz w:val="24"/>
          <w:szCs w:val="24"/>
        </w:rPr>
        <w:t xml:space="preserve">(495) </w:t>
      </w:r>
      <w:r w:rsidRPr="00D111A9">
        <w:rPr>
          <w:rStyle w:val="object"/>
          <w:rFonts w:ascii="Times New Roman" w:hAnsi="Times New Roman" w:cs="Times New Roman"/>
          <w:i/>
          <w:sz w:val="24"/>
          <w:szCs w:val="24"/>
        </w:rPr>
        <w:t>531-68-</w:t>
      </w:r>
      <w:r w:rsidRPr="00D111A9">
        <w:rPr>
          <w:rFonts w:ascii="Times New Roman" w:hAnsi="Times New Roman" w:cs="Times New Roman"/>
          <w:i/>
          <w:sz w:val="24"/>
          <w:szCs w:val="24"/>
        </w:rPr>
        <w:t>88 (158)</w:t>
      </w:r>
    </w:p>
    <w:p w:rsidR="00D111A9" w:rsidRPr="00D111A9" w:rsidRDefault="00E22D38" w:rsidP="00D111A9">
      <w:pPr>
        <w:pStyle w:val="a9"/>
        <w:spacing w:line="360" w:lineRule="auto"/>
        <w:ind w:left="1418"/>
        <w:jc w:val="both"/>
        <w:rPr>
          <w:rStyle w:val="aa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hyperlink r:id="rId9" w:history="1"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td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proofErr w:type="spellStart"/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ivdk</w:t>
        </w:r>
        <w:proofErr w:type="spellEnd"/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</w:p>
    <w:p w:rsidR="00D111A9" w:rsidRPr="00D111A9" w:rsidRDefault="00D111A9" w:rsidP="00D111A9">
      <w:pPr>
        <w:pStyle w:val="a9"/>
        <w:numPr>
          <w:ilvl w:val="0"/>
          <w:numId w:val="1"/>
        </w:numPr>
        <w:spacing w:line="36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автономное учреждение культуры «Томский областной Российско-немецкий Дом»</w:t>
      </w:r>
    </w:p>
    <w:p w:rsidR="00D111A9" w:rsidRPr="00D111A9" w:rsidRDefault="00D111A9" w:rsidP="00D111A9">
      <w:pPr>
        <w:pStyle w:val="a9"/>
        <w:spacing w:before="100" w:beforeAutospacing="1" w:after="100" w:afterAutospacing="1" w:line="360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11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Барсагаева</w:t>
      </w:r>
      <w:proofErr w:type="spellEnd"/>
      <w:r w:rsidRPr="00D11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Екатерина</w:t>
      </w:r>
    </w:p>
    <w:p w:rsidR="00D111A9" w:rsidRPr="00D111A9" w:rsidRDefault="00D111A9" w:rsidP="00D111A9">
      <w:pPr>
        <w:pStyle w:val="a9"/>
        <w:spacing w:line="360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8(3822) 52-17-25</w:t>
      </w:r>
    </w:p>
    <w:p w:rsidR="00D111A9" w:rsidRPr="00D111A9" w:rsidRDefault="00E22D38" w:rsidP="00D111A9">
      <w:pPr>
        <w:pStyle w:val="a9"/>
        <w:spacing w:line="360" w:lineRule="auto"/>
        <w:ind w:left="1418"/>
        <w:jc w:val="both"/>
        <w:rPr>
          <w:rStyle w:val="aa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0" w:history="1"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tollesdiktat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tomsk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gmail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com</w:t>
        </w:r>
      </w:hyperlink>
    </w:p>
    <w:p w:rsidR="00D111A9" w:rsidRPr="00D111A9" w:rsidRDefault="00D111A9" w:rsidP="00D111A9">
      <w:pPr>
        <w:pStyle w:val="a9"/>
        <w:numPr>
          <w:ilvl w:val="0"/>
          <w:numId w:val="1"/>
        </w:numPr>
        <w:spacing w:line="36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областной Российско-Немецкий Дом</w:t>
      </w:r>
    </w:p>
    <w:p w:rsidR="00D111A9" w:rsidRPr="00D111A9" w:rsidRDefault="00D111A9" w:rsidP="00D111A9">
      <w:pPr>
        <w:pStyle w:val="a9"/>
        <w:spacing w:line="36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Примакова Светлана</w:t>
      </w:r>
    </w:p>
    <w:p w:rsidR="00D111A9" w:rsidRPr="00D111A9" w:rsidRDefault="00D111A9" w:rsidP="00D111A9">
      <w:pPr>
        <w:pStyle w:val="a9"/>
        <w:spacing w:line="36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8</w:t>
      </w:r>
      <w:r w:rsidRPr="00D111A9">
        <w:rPr>
          <w:rFonts w:ascii="Times New Roman" w:hAnsi="Times New Roman" w:cs="Times New Roman"/>
          <w:i/>
          <w:sz w:val="24"/>
          <w:szCs w:val="24"/>
        </w:rPr>
        <w:t>(383) 222-33-55</w:t>
      </w:r>
    </w:p>
    <w:p w:rsidR="00D111A9" w:rsidRPr="00D111A9" w:rsidRDefault="00E22D38" w:rsidP="00D111A9">
      <w:pPr>
        <w:pStyle w:val="a9"/>
        <w:spacing w:line="360" w:lineRule="auto"/>
        <w:ind w:left="1418"/>
        <w:jc w:val="both"/>
        <w:rPr>
          <w:rStyle w:val="aa"/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hyperlink r:id="rId11" w:history="1"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artnso@nornd.ru</w:t>
        </w:r>
      </w:hyperlink>
    </w:p>
    <w:p w:rsidR="00D111A9" w:rsidRPr="00D111A9" w:rsidRDefault="00D111A9" w:rsidP="00D111A9">
      <w:pPr>
        <w:pStyle w:val="a9"/>
        <w:numPr>
          <w:ilvl w:val="0"/>
          <w:numId w:val="1"/>
        </w:numPr>
        <w:spacing w:line="36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Культурно-деловой центр «Российско-Немецкий Дом» в г. Омск</w:t>
      </w:r>
    </w:p>
    <w:p w:rsidR="00D111A9" w:rsidRPr="00D111A9" w:rsidRDefault="00D111A9" w:rsidP="00D111A9">
      <w:pPr>
        <w:pStyle w:val="a9"/>
        <w:spacing w:line="360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11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Голланд</w:t>
      </w:r>
      <w:proofErr w:type="spellEnd"/>
      <w:r w:rsidRPr="00D11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Кристина</w:t>
      </w:r>
    </w:p>
    <w:p w:rsidR="00D111A9" w:rsidRPr="00D111A9" w:rsidRDefault="00D111A9" w:rsidP="00D111A9">
      <w:pPr>
        <w:pStyle w:val="a9"/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8 (999) 455-26-16</w:t>
      </w:r>
    </w:p>
    <w:p w:rsidR="00D111A9" w:rsidRPr="00D111A9" w:rsidRDefault="00E22D38" w:rsidP="00D111A9">
      <w:pPr>
        <w:pStyle w:val="a9"/>
        <w:spacing w:line="360" w:lineRule="auto"/>
        <w:ind w:left="1418"/>
        <w:jc w:val="both"/>
        <w:rPr>
          <w:rStyle w:val="aa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2" w:history="1"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rndo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_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pm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ivdk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proofErr w:type="spellStart"/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  <w:proofErr w:type="spellEnd"/>
      </w:hyperlink>
    </w:p>
    <w:p w:rsidR="00D111A9" w:rsidRPr="00D111A9" w:rsidRDefault="00D111A9" w:rsidP="00D111A9">
      <w:pPr>
        <w:pStyle w:val="a9"/>
        <w:numPr>
          <w:ilvl w:val="0"/>
          <w:numId w:val="1"/>
        </w:numPr>
        <w:spacing w:line="360" w:lineRule="auto"/>
        <w:ind w:left="1418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111A9">
        <w:rPr>
          <w:rFonts w:ascii="Times New Roman" w:hAnsi="Times New Roman" w:cs="Times New Roman"/>
          <w:sz w:val="24"/>
          <w:szCs w:val="24"/>
        </w:rPr>
        <w:t>«Культурно-деловой центр российских немцев в г. Калининграде»</w:t>
      </w:r>
    </w:p>
    <w:p w:rsidR="00D111A9" w:rsidRPr="00D111A9" w:rsidRDefault="00D111A9" w:rsidP="00D111A9">
      <w:pPr>
        <w:pStyle w:val="a9"/>
        <w:spacing w:line="360" w:lineRule="auto"/>
        <w:ind w:left="1418"/>
        <w:jc w:val="both"/>
        <w:rPr>
          <w:rStyle w:val="aa"/>
          <w:rFonts w:ascii="Times New Roman" w:eastAsia="Times New Roman" w:hAnsi="Times New Roman" w:cs="Times New Roman"/>
          <w:i/>
          <w:color w:val="auto"/>
          <w:sz w:val="24"/>
          <w:szCs w:val="24"/>
          <w:u w:val="none"/>
          <w:lang w:eastAsia="ru-RU"/>
        </w:rPr>
      </w:pPr>
      <w:proofErr w:type="spellStart"/>
      <w:r w:rsidRPr="00D111A9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</w:rPr>
        <w:t>Зименс</w:t>
      </w:r>
      <w:proofErr w:type="spellEnd"/>
      <w:r w:rsidRPr="00D111A9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</w:t>
      </w:r>
      <w:proofErr w:type="spellStart"/>
      <w:r w:rsidRPr="00D111A9"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</w:rPr>
        <w:t>Анета</w:t>
      </w:r>
      <w:proofErr w:type="spellEnd"/>
    </w:p>
    <w:p w:rsidR="00D111A9" w:rsidRPr="00D111A9" w:rsidRDefault="00D111A9" w:rsidP="00D111A9">
      <w:pPr>
        <w:pStyle w:val="a9"/>
        <w:spacing w:line="360" w:lineRule="auto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 8 (4012) 46-96-82</w:t>
      </w:r>
    </w:p>
    <w:p w:rsidR="00D111A9" w:rsidRPr="00D111A9" w:rsidRDefault="00E22D38" w:rsidP="00D111A9">
      <w:pPr>
        <w:pStyle w:val="a9"/>
        <w:spacing w:line="360" w:lineRule="auto"/>
        <w:ind w:left="1418"/>
        <w:jc w:val="both"/>
        <w:rPr>
          <w:rStyle w:val="aa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3" w:history="1"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td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kaliningrad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gmail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="00D111A9" w:rsidRPr="00D111A9">
          <w:rPr>
            <w:rStyle w:val="aa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com</w:t>
        </w:r>
      </w:hyperlink>
    </w:p>
    <w:p w:rsidR="00D111A9" w:rsidRPr="00D111A9" w:rsidRDefault="00D111A9" w:rsidP="00D111A9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111A9" w:rsidRPr="00D111A9" w:rsidRDefault="00D111A9" w:rsidP="00E22D38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проводится в установленных временных рамках в учебных заведениях и возрастных группах, по всем регионам Российской Федерации, в странах СНГ, странах ближнего и дальнего зарубежья.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дня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акции организации-участники получают от координаторов своего региона текст диктанта, инструкцию по правилам чтения текста, а также бланк для подведения итогов акции.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чтение текста проводит диктант, задача участников – написать текст правильно, без орфографических и грамматических ошибок. Продолжительность диктанта – 40 минут.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конкурсного диктанта подбираются для каждой возрастной категории, их объем и языковой уровень соответствуют требованиям программы по немецкому языку для 6-7-х, 8-9-х и 10-11-х классов общеобразовательных учебных заведений, для начинающих и продолжающих групп вузов, курса «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Hallo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Nachbarn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!».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выполнения конкурсного задания ответственные осуществляют проверку работ и направляют координаторам акции своего региона заполненные сводные таблицы результатов до </w:t>
      </w:r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05.03.2018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полного наименования учебного заведения, ФИО преподавателей и организаторов на местах. Также приветствуется направление фотоотчета о проведении акции на местах (10–15 фото в разрешении 3000х2000 пикселей).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сотрудники Российско-Немецких Домов предоставляют сводные таблицы с итогами акции в бюро Международного союза немецкой культуры в Москве (Уткиной Марии) до </w:t>
      </w:r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05.03.2018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Координаторы акции (Уткина Мария, 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Барсагаева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  <w:r w:rsidRPr="00D111A9">
        <w:rPr>
          <w:rFonts w:ascii="Times New Roman" w:hAnsi="Times New Roman" w:cs="Times New Roman"/>
          <w:sz w:val="24"/>
          <w:szCs w:val="24"/>
        </w:rPr>
        <w:t>)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общие сводные таблицы по регионам РФ с итогами акции.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акции, работы участникам акции не возвращаются и не лицензируются. Проверенные работы хранятся в архиве организаторов в течении 2-х лет.</w:t>
      </w:r>
    </w:p>
    <w:p w:rsidR="00D111A9" w:rsidRPr="00D111A9" w:rsidRDefault="00D111A9" w:rsidP="00E22D38">
      <w:pPr>
        <w:pStyle w:val="a9"/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определяются в каждом общеобразовательном учреждении и вузе, школе с углубленным изучением немецкого языка, Российско-Немецком Доме, центре немецкой культуры и центре встреч российских немцев отдельно.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на местах становятся участники, допустившие наименьшее количество лексических и грамматических ошибок согласно предложенной шкале оценок. В каждой категории (уровень сложности текста) выбирают по 3 лучшие работы, которым присуждается 1-3 место соответственно.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Координаторы акции направляют грамоты победителям и благодарственные письма преподавателям и организаторам акции на местах по электронной почте до </w:t>
      </w:r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10.04.2018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 за участие в акции, согласно заявленному ранее списку, преподаватели могут получить по электронной почте от координаторов своего региона и выдать их участникам акции.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проведение акции сотрудники Российско-Немецких Домов направляют грамоты победителям по итогам акции в электронном виде до </w:t>
      </w:r>
      <w:r w:rsidRPr="00D1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10.04.2018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D11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17.04.2018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подведены итоги открытой Всероссийской акции «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Tolles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Результаты будут представлены на сайте Министерства образования и науки РФ, Информационном портале российских немцев 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RusDeutsch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сайте Областного государственного автономного учреждения культуры «Томский областной Российско-немецкий Дом» и других Российско-Немецких Домов.</w:t>
      </w:r>
    </w:p>
    <w:p w:rsidR="00D111A9" w:rsidRPr="00D111A9" w:rsidRDefault="00D111A9" w:rsidP="00D111A9">
      <w:pPr>
        <w:pStyle w:val="a9"/>
        <w:numPr>
          <w:ilvl w:val="1"/>
          <w:numId w:val="2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</w:t>
      </w:r>
      <w:r w:rsidR="0076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 будет создан видеоролик о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ткрытой </w:t>
      </w:r>
      <w:r w:rsidR="00766E13"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</w:t>
      </w:r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«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Tolles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>Diktat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будет размещен на Информационном портале российских немцев </w:t>
      </w:r>
      <w:proofErr w:type="spellStart"/>
      <w:r w:rsidRPr="00D111A9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RusDeutsch</w:t>
      </w:r>
      <w:proofErr w:type="spellEnd"/>
      <w:r w:rsidRPr="00D1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социальных сетях.</w:t>
      </w:r>
    </w:p>
    <w:p w:rsidR="00D111A9" w:rsidRPr="00D111A9" w:rsidRDefault="00D111A9" w:rsidP="00D111A9">
      <w:pPr>
        <w:rPr>
          <w:rFonts w:ascii="Times New Roman" w:hAnsi="Times New Roman" w:cs="Times New Roman"/>
          <w:sz w:val="24"/>
          <w:szCs w:val="24"/>
        </w:rPr>
      </w:pPr>
    </w:p>
    <w:p w:rsidR="00AB101D" w:rsidRDefault="00E22D38"/>
    <w:sectPr w:rsidR="00AB101D" w:rsidSect="006441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851" w:header="30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FB" w:rsidRDefault="00274BFB" w:rsidP="006441F8">
      <w:pPr>
        <w:spacing w:after="0" w:line="240" w:lineRule="auto"/>
      </w:pPr>
      <w:r>
        <w:separator/>
      </w:r>
    </w:p>
  </w:endnote>
  <w:endnote w:type="continuationSeparator" w:id="0">
    <w:p w:rsidR="00274BFB" w:rsidRDefault="00274BFB" w:rsidP="00644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F8" w:rsidRDefault="006441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F8" w:rsidRDefault="006441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F8" w:rsidRDefault="006441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FB" w:rsidRDefault="00274BFB" w:rsidP="006441F8">
      <w:pPr>
        <w:spacing w:after="0" w:line="240" w:lineRule="auto"/>
      </w:pPr>
      <w:r>
        <w:separator/>
      </w:r>
    </w:p>
  </w:footnote>
  <w:footnote w:type="continuationSeparator" w:id="0">
    <w:p w:rsidR="00274BFB" w:rsidRDefault="00274BFB" w:rsidP="00644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F8" w:rsidRDefault="00644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F8" w:rsidRDefault="006441F8" w:rsidP="006441F8">
    <w:pPr>
      <w:pStyle w:val="a3"/>
      <w:tabs>
        <w:tab w:val="clear" w:pos="4677"/>
        <w:tab w:val="clear" w:pos="9355"/>
        <w:tab w:val="left" w:pos="6931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4FC9991" wp14:editId="399C1F10">
          <wp:simplePos x="536448" y="451104"/>
          <wp:positionH relativeFrom="page">
            <wp:align>center</wp:align>
          </wp:positionH>
          <wp:positionV relativeFrom="page">
            <wp:align>center</wp:align>
          </wp:positionV>
          <wp:extent cx="7559999" cy="10689432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blank2018 - vol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89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1F8" w:rsidRDefault="00644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17161B"/>
    <w:multiLevelType w:val="multilevel"/>
    <w:tmpl w:val="3474D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705D96"/>
    <w:multiLevelType w:val="hybridMultilevel"/>
    <w:tmpl w:val="9FE0EDDC"/>
    <w:lvl w:ilvl="0" w:tplc="CA4A10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15DA"/>
    <w:multiLevelType w:val="multilevel"/>
    <w:tmpl w:val="1CB825D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F8"/>
    <w:rsid w:val="001718A2"/>
    <w:rsid w:val="00274BFB"/>
    <w:rsid w:val="003E0144"/>
    <w:rsid w:val="00605234"/>
    <w:rsid w:val="006441F8"/>
    <w:rsid w:val="00766E13"/>
    <w:rsid w:val="00791A3F"/>
    <w:rsid w:val="007C0B2C"/>
    <w:rsid w:val="00993B61"/>
    <w:rsid w:val="009E3555"/>
    <w:rsid w:val="00BB6AF0"/>
    <w:rsid w:val="00D111A9"/>
    <w:rsid w:val="00E2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524D66-F32A-4558-9665-78F035E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1F8"/>
  </w:style>
  <w:style w:type="paragraph" w:styleId="a5">
    <w:name w:val="footer"/>
    <w:basedOn w:val="a"/>
    <w:link w:val="a6"/>
    <w:uiPriority w:val="99"/>
    <w:unhideWhenUsed/>
    <w:rsid w:val="00644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41F8"/>
  </w:style>
  <w:style w:type="paragraph" w:styleId="a7">
    <w:name w:val="Balloon Text"/>
    <w:basedOn w:val="a"/>
    <w:link w:val="a8"/>
    <w:uiPriority w:val="99"/>
    <w:semiHidden/>
    <w:unhideWhenUsed/>
    <w:rsid w:val="0064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1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11A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111A9"/>
    <w:rPr>
      <w:color w:val="0000FF" w:themeColor="hyperlink"/>
      <w:u w:val="single"/>
    </w:rPr>
  </w:style>
  <w:style w:type="character" w:customStyle="1" w:styleId="object">
    <w:name w:val="object"/>
    <w:basedOn w:val="a0"/>
    <w:rsid w:val="00D1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@ivdk.ru" TargetMode="External"/><Relationship Id="rId13" Type="http://schemas.openxmlformats.org/officeDocument/2006/relationships/hyperlink" Target="mailto:td.kaliningrad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tollesdiktat.tomsk@gmail.com" TargetMode="External"/><Relationship Id="rId12" Type="http://schemas.openxmlformats.org/officeDocument/2006/relationships/hyperlink" Target="mailto:rndo_pm@ivdk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nso@nornd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tollesdiktat.tomsk@gmail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d@ivdk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avangard-pm</cp:lastModifiedBy>
  <cp:revision>6</cp:revision>
  <dcterms:created xsi:type="dcterms:W3CDTF">2018-01-17T08:21:00Z</dcterms:created>
  <dcterms:modified xsi:type="dcterms:W3CDTF">2018-01-24T10:31:00Z</dcterms:modified>
</cp:coreProperties>
</file>